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6B0" w:rsidRDefault="00F126B0" w:rsidP="00F126B0">
      <w:pPr>
        <w:pStyle w:val="NormalWeb"/>
        <w:spacing w:before="0" w:beforeAutospacing="0" w:after="280" w:afterAutospacing="0"/>
      </w:pPr>
      <w:r>
        <w:rPr>
          <w:b/>
          <w:bCs/>
          <w:color w:val="000000"/>
          <w:sz w:val="27"/>
          <w:szCs w:val="27"/>
        </w:rPr>
        <w:t>Program Assistant / Bursary / Skater Trust Fund Policy</w:t>
      </w:r>
      <w:r>
        <w:rPr>
          <w:b/>
          <w:bCs/>
          <w:color w:val="FF0000"/>
          <w:sz w:val="27"/>
          <w:szCs w:val="27"/>
        </w:rPr>
        <w:t xml:space="preserve"> </w:t>
      </w:r>
      <w:r>
        <w:rPr>
          <w:b/>
          <w:bCs/>
          <w:color w:val="000000"/>
          <w:sz w:val="27"/>
          <w:szCs w:val="27"/>
        </w:rPr>
        <w:t>(Aug. 12, 2025)</w:t>
      </w:r>
    </w:p>
    <w:p w:rsidR="00F126B0" w:rsidRDefault="00F126B0" w:rsidP="00F126B0">
      <w:pPr>
        <w:pStyle w:val="NormalWeb"/>
        <w:spacing w:before="280" w:beforeAutospacing="0" w:after="280" w:afterAutospacing="0"/>
      </w:pPr>
      <w:r>
        <w:rPr>
          <w:color w:val="000000"/>
        </w:rPr>
        <w:t xml:space="preserve">The </w:t>
      </w:r>
      <w:r>
        <w:rPr>
          <w:b/>
          <w:bCs/>
          <w:color w:val="000000"/>
        </w:rPr>
        <w:t>Prince Albert Skating Club (PASC)</w:t>
      </w:r>
      <w:r>
        <w:rPr>
          <w:color w:val="000000"/>
        </w:rPr>
        <w:t xml:space="preserve"> may maintain individual </w:t>
      </w:r>
      <w:r>
        <w:rPr>
          <w:b/>
          <w:bCs/>
          <w:color w:val="000000"/>
        </w:rPr>
        <w:t>Bursary</w:t>
      </w:r>
      <w:r>
        <w:rPr>
          <w:color w:val="000000"/>
        </w:rPr>
        <w:t xml:space="preserve"> or </w:t>
      </w:r>
      <w:r>
        <w:rPr>
          <w:b/>
          <w:bCs/>
          <w:color w:val="000000"/>
        </w:rPr>
        <w:t>Skater Trust Fund</w:t>
      </w:r>
      <w:r>
        <w:rPr>
          <w:color w:val="000000"/>
        </w:rPr>
        <w:t xml:space="preserve"> accounts for eligible skaters who are active members of the club. This policy outlines the criteria for eligibility, appropriate use, and administration of these funds.</w:t>
      </w:r>
    </w:p>
    <w:p w:rsidR="00F126B0" w:rsidRDefault="00F126B0" w:rsidP="00F126B0">
      <w:pPr>
        <w:pStyle w:val="NormalWeb"/>
        <w:spacing w:before="280" w:beforeAutospacing="0" w:after="280" w:afterAutospacing="0"/>
      </w:pPr>
      <w:r>
        <w:rPr>
          <w:color w:val="000000"/>
        </w:rPr>
        <w:t xml:space="preserve">The </w:t>
      </w:r>
      <w:r>
        <w:rPr>
          <w:b/>
          <w:bCs/>
          <w:color w:val="000000"/>
        </w:rPr>
        <w:t>Program Assistant (PA) Program</w:t>
      </w:r>
      <w:r>
        <w:rPr>
          <w:color w:val="000000"/>
        </w:rPr>
        <w:t xml:space="preserve"> is open to experienced skaters, generally age 10 and older, at the discretion of the coaching staff—who support the delivery of </w:t>
      </w:r>
      <w:proofErr w:type="spellStart"/>
      <w:r>
        <w:rPr>
          <w:b/>
          <w:bCs/>
          <w:color w:val="000000"/>
        </w:rPr>
        <w:t>CanSkate</w:t>
      </w:r>
      <w:proofErr w:type="spellEnd"/>
      <w:r>
        <w:rPr>
          <w:b/>
          <w:bCs/>
          <w:color w:val="000000"/>
        </w:rPr>
        <w:t xml:space="preserve"> sessions</w:t>
      </w:r>
      <w:r>
        <w:rPr>
          <w:color w:val="000000"/>
        </w:rPr>
        <w:t>. This volunteer or introductory leadership role provides young skaters with valuable experience in coaching, mentorship, and leadership while contributing to the overall success of the program.</w:t>
      </w:r>
    </w:p>
    <w:p w:rsidR="00F126B0" w:rsidRDefault="00F126B0" w:rsidP="00F126B0">
      <w:pPr>
        <w:pStyle w:val="NormalWeb"/>
        <w:spacing w:before="280" w:beforeAutospacing="0" w:after="280" w:afterAutospacing="0"/>
      </w:pPr>
      <w:r>
        <w:rPr>
          <w:b/>
          <w:bCs/>
          <w:color w:val="000000"/>
        </w:rPr>
        <w:t>Program Assistants</w:t>
      </w:r>
      <w:r>
        <w:rPr>
          <w:color w:val="000000"/>
        </w:rPr>
        <w:t xml:space="preserve"> must attend the </w:t>
      </w:r>
      <w:r>
        <w:rPr>
          <w:b/>
          <w:bCs/>
          <w:color w:val="000000"/>
        </w:rPr>
        <w:t>mandatory training session</w:t>
      </w:r>
      <w:r>
        <w:rPr>
          <w:color w:val="000000"/>
        </w:rPr>
        <w:t xml:space="preserve"> provided by the coaches to qualify for the Program Assistant role</w:t>
      </w:r>
    </w:p>
    <w:p w:rsidR="00F126B0" w:rsidRDefault="00F126B0" w:rsidP="00F126B0">
      <w:pPr>
        <w:pStyle w:val="NormalWeb"/>
        <w:spacing w:before="280" w:beforeAutospacing="0" w:after="280" w:afterAutospacing="0"/>
      </w:pPr>
      <w:r>
        <w:rPr>
          <w:b/>
          <w:bCs/>
          <w:color w:val="000000"/>
        </w:rPr>
        <w:t>Program Assistants</w:t>
      </w:r>
      <w:r>
        <w:rPr>
          <w:color w:val="000000"/>
        </w:rPr>
        <w:t xml:space="preserve"> work under the guidance of certified coaches and contribute by:</w:t>
      </w:r>
    </w:p>
    <w:p w:rsidR="00F126B0" w:rsidRDefault="00F126B0" w:rsidP="00F126B0">
      <w:pPr>
        <w:pStyle w:val="NormalWeb"/>
        <w:numPr>
          <w:ilvl w:val="0"/>
          <w:numId w:val="12"/>
        </w:numPr>
        <w:spacing w:before="280" w:beforeAutospacing="0" w:after="0" w:afterAutospacing="0"/>
        <w:textAlignment w:val="baseline"/>
        <w:rPr>
          <w:rFonts w:ascii="Arial" w:hAnsi="Arial" w:cs="Arial"/>
          <w:color w:val="000000"/>
          <w:sz w:val="20"/>
          <w:szCs w:val="20"/>
        </w:rPr>
      </w:pPr>
      <w:r>
        <w:rPr>
          <w:color w:val="000000"/>
        </w:rPr>
        <w:t>Leading warm-ups, circuits, and group activities</w:t>
      </w:r>
    </w:p>
    <w:p w:rsidR="00F126B0" w:rsidRDefault="00F126B0" w:rsidP="00F126B0">
      <w:pPr>
        <w:pStyle w:val="NormalWeb"/>
        <w:numPr>
          <w:ilvl w:val="0"/>
          <w:numId w:val="12"/>
        </w:numPr>
        <w:spacing w:before="0" w:beforeAutospacing="0" w:after="0" w:afterAutospacing="0"/>
        <w:textAlignment w:val="baseline"/>
        <w:rPr>
          <w:rFonts w:ascii="Arial" w:hAnsi="Arial" w:cs="Arial"/>
          <w:color w:val="000000"/>
          <w:sz w:val="20"/>
          <w:szCs w:val="20"/>
        </w:rPr>
      </w:pPr>
      <w:r>
        <w:rPr>
          <w:color w:val="000000"/>
        </w:rPr>
        <w:t>Assisting with set-up and clean-up</w:t>
      </w:r>
    </w:p>
    <w:p w:rsidR="00F126B0" w:rsidRDefault="00F126B0" w:rsidP="00F126B0">
      <w:pPr>
        <w:pStyle w:val="NormalWeb"/>
        <w:numPr>
          <w:ilvl w:val="0"/>
          <w:numId w:val="12"/>
        </w:numPr>
        <w:spacing w:before="0" w:beforeAutospacing="0" w:after="0" w:afterAutospacing="0"/>
        <w:textAlignment w:val="baseline"/>
        <w:rPr>
          <w:rFonts w:ascii="Arial" w:hAnsi="Arial" w:cs="Arial"/>
          <w:color w:val="000000"/>
          <w:sz w:val="20"/>
          <w:szCs w:val="20"/>
        </w:rPr>
      </w:pPr>
      <w:r>
        <w:rPr>
          <w:color w:val="000000"/>
        </w:rPr>
        <w:t>Offering support and encouragement to younger skaters</w:t>
      </w:r>
    </w:p>
    <w:p w:rsidR="00F126B0" w:rsidRDefault="00F126B0" w:rsidP="00F126B0">
      <w:pPr>
        <w:pStyle w:val="NormalWeb"/>
        <w:numPr>
          <w:ilvl w:val="0"/>
          <w:numId w:val="12"/>
        </w:numPr>
        <w:spacing w:before="0" w:beforeAutospacing="0" w:after="280" w:afterAutospacing="0"/>
        <w:textAlignment w:val="baseline"/>
        <w:rPr>
          <w:rFonts w:ascii="Arial" w:hAnsi="Arial" w:cs="Arial"/>
          <w:color w:val="000000"/>
          <w:sz w:val="20"/>
          <w:szCs w:val="20"/>
        </w:rPr>
      </w:pPr>
      <w:r>
        <w:rPr>
          <w:color w:val="000000"/>
        </w:rPr>
        <w:t>Helping to maintain a positive, safe, and engaging learning environment</w:t>
      </w:r>
    </w:p>
    <w:p w:rsidR="00F126B0" w:rsidRDefault="00F126B0" w:rsidP="00F126B0">
      <w:pPr>
        <w:pStyle w:val="NormalWeb"/>
        <w:spacing w:before="280" w:beforeAutospacing="0" w:after="280" w:afterAutospacing="0"/>
      </w:pPr>
      <w:r>
        <w:rPr>
          <w:color w:val="000000"/>
        </w:rPr>
        <w:t xml:space="preserve">To recognize their dedication, the </w:t>
      </w:r>
      <w:r>
        <w:rPr>
          <w:b/>
          <w:bCs/>
          <w:color w:val="000000"/>
        </w:rPr>
        <w:t>PASC Bursary Program</w:t>
      </w:r>
      <w:r>
        <w:rPr>
          <w:color w:val="000000"/>
        </w:rPr>
        <w:t xml:space="preserve"> awards Program Assistants a </w:t>
      </w:r>
      <w:r>
        <w:rPr>
          <w:b/>
          <w:bCs/>
          <w:color w:val="000000"/>
        </w:rPr>
        <w:t>monetary bursary</w:t>
      </w:r>
      <w:r>
        <w:rPr>
          <w:color w:val="000000"/>
        </w:rPr>
        <w:t xml:space="preserve"> at the end of each season. The value of this bursary is based on the total number of volunteer hours accumulated throughout the year and will be deposited into the skater’s Trust Fund account. This is based on a $10/hour credit. </w:t>
      </w:r>
    </w:p>
    <w:p w:rsidR="00F126B0" w:rsidRDefault="00F126B0" w:rsidP="00F126B0">
      <w:pPr>
        <w:pStyle w:val="NormalWeb"/>
        <w:spacing w:before="0" w:beforeAutospacing="0" w:after="0" w:afterAutospacing="0"/>
      </w:pPr>
      <w:r>
        <w:rPr>
          <w:color w:val="000000"/>
        </w:rPr>
        <w:t>This initiative not only rewards volunteerism but also promotes leadership development and helps cultivate future coaches within the PASC community.</w:t>
      </w:r>
    </w:p>
    <w:p w:rsidR="00F126B0" w:rsidRDefault="00F126B0" w:rsidP="00F126B0">
      <w:pPr>
        <w:pStyle w:val="NormalWeb"/>
        <w:spacing w:before="280" w:beforeAutospacing="0" w:after="280" w:afterAutospacing="0"/>
      </w:pPr>
      <w:r>
        <w:rPr>
          <w:b/>
          <w:bCs/>
          <w:color w:val="000000"/>
        </w:rPr>
        <w:t>1. Eligibility &amp; Accumulation</w:t>
      </w:r>
    </w:p>
    <w:p w:rsidR="00F126B0" w:rsidRDefault="00F126B0" w:rsidP="00F126B0">
      <w:pPr>
        <w:pStyle w:val="NormalWeb"/>
        <w:numPr>
          <w:ilvl w:val="0"/>
          <w:numId w:val="13"/>
        </w:numPr>
        <w:spacing w:before="280" w:beforeAutospacing="0" w:after="0" w:afterAutospacing="0"/>
        <w:textAlignment w:val="baseline"/>
        <w:rPr>
          <w:rFonts w:ascii="Arial" w:hAnsi="Arial" w:cs="Arial"/>
          <w:color w:val="000000"/>
          <w:sz w:val="20"/>
          <w:szCs w:val="20"/>
        </w:rPr>
      </w:pPr>
      <w:r>
        <w:rPr>
          <w:color w:val="000000"/>
        </w:rPr>
        <w:t>Skaters enrolled in the STAR program (Star Skaters) who assist with Can Skate or Pre-Can Skate sessions (are eligible to accumulate volunteer hours throughout the season.</w:t>
      </w:r>
    </w:p>
    <w:p w:rsidR="00F126B0" w:rsidRDefault="00F126B0" w:rsidP="00F126B0">
      <w:pPr>
        <w:pStyle w:val="NormalWeb"/>
        <w:numPr>
          <w:ilvl w:val="0"/>
          <w:numId w:val="13"/>
        </w:numPr>
        <w:spacing w:before="0" w:beforeAutospacing="0" w:after="0" w:afterAutospacing="0"/>
        <w:textAlignment w:val="baseline"/>
        <w:rPr>
          <w:rFonts w:ascii="Arial" w:hAnsi="Arial" w:cs="Arial"/>
          <w:color w:val="000000"/>
          <w:sz w:val="20"/>
          <w:szCs w:val="20"/>
        </w:rPr>
      </w:pPr>
      <w:r>
        <w:rPr>
          <w:color w:val="000000"/>
        </w:rPr>
        <w:t>These hours will be credited through the Club's bursary program at the end of the skating season.</w:t>
      </w:r>
    </w:p>
    <w:p w:rsidR="00F126B0" w:rsidRDefault="00F126B0" w:rsidP="00F126B0">
      <w:pPr>
        <w:pStyle w:val="NormalWeb"/>
        <w:numPr>
          <w:ilvl w:val="0"/>
          <w:numId w:val="13"/>
        </w:numPr>
        <w:spacing w:before="0" w:beforeAutospacing="0" w:after="280" w:afterAutospacing="0"/>
        <w:textAlignment w:val="baseline"/>
        <w:rPr>
          <w:rFonts w:ascii="Arial" w:hAnsi="Arial" w:cs="Arial"/>
          <w:color w:val="000000"/>
          <w:sz w:val="20"/>
          <w:szCs w:val="20"/>
        </w:rPr>
      </w:pPr>
      <w:r>
        <w:rPr>
          <w:color w:val="000000"/>
        </w:rPr>
        <w:t>Families will be notified at the beginning of the season if their skater has expressed interest in assisting, as this will qualify them for bursary accumulation.</w:t>
      </w:r>
    </w:p>
    <w:p w:rsidR="00F126B0" w:rsidRDefault="00D725A7" w:rsidP="00F126B0">
      <w:r w:rsidRPr="00D725A7">
        <w:rPr>
          <w:noProof/>
          <w14:ligatures w14:val="standardContextual"/>
        </w:rPr>
        <w:pict>
          <v:rect id="_x0000_i1028" alt="" style="width:468pt;height:.05pt;mso-width-percent:0;mso-height-percent:0;mso-width-percent:0;mso-height-percent:0" o:hralign="center" o:hrstd="t" o:hr="t" fillcolor="#a0a0a0" stroked="f"/>
        </w:pict>
      </w:r>
    </w:p>
    <w:p w:rsidR="00F126B0" w:rsidRDefault="00F126B0" w:rsidP="00F126B0">
      <w:pPr>
        <w:pStyle w:val="NormalWeb"/>
        <w:spacing w:before="280" w:beforeAutospacing="0" w:after="280" w:afterAutospacing="0"/>
      </w:pPr>
      <w:r>
        <w:rPr>
          <w:b/>
          <w:bCs/>
          <w:color w:val="000000"/>
        </w:rPr>
        <w:t>2. Eligible Expenses</w:t>
      </w:r>
    </w:p>
    <w:p w:rsidR="00F126B0" w:rsidRDefault="00F126B0" w:rsidP="00F126B0">
      <w:pPr>
        <w:pStyle w:val="NormalWeb"/>
        <w:spacing w:before="280" w:beforeAutospacing="0" w:after="280" w:afterAutospacing="0"/>
      </w:pPr>
      <w:r>
        <w:rPr>
          <w:color w:val="000000"/>
        </w:rPr>
        <w:t>Bursary funds may be used toward </w:t>
      </w:r>
      <w:r>
        <w:rPr>
          <w:b/>
          <w:bCs/>
          <w:color w:val="000000"/>
        </w:rPr>
        <w:t>skating-related expenses</w:t>
      </w:r>
      <w:r>
        <w:rPr>
          <w:color w:val="000000"/>
        </w:rPr>
        <w:t>, including but not limited to:</w:t>
      </w:r>
    </w:p>
    <w:p w:rsidR="00F126B0" w:rsidRDefault="00F126B0" w:rsidP="00F126B0">
      <w:pPr>
        <w:pStyle w:val="NormalWeb"/>
        <w:numPr>
          <w:ilvl w:val="0"/>
          <w:numId w:val="14"/>
        </w:numPr>
        <w:spacing w:before="280" w:beforeAutospacing="0" w:after="0" w:afterAutospacing="0"/>
        <w:textAlignment w:val="baseline"/>
        <w:rPr>
          <w:rFonts w:ascii="Arial" w:hAnsi="Arial" w:cs="Arial"/>
          <w:color w:val="000000"/>
          <w:sz w:val="20"/>
          <w:szCs w:val="20"/>
        </w:rPr>
      </w:pPr>
      <w:r>
        <w:rPr>
          <w:color w:val="000000"/>
        </w:rPr>
        <w:t>Coaching fees</w:t>
      </w:r>
    </w:p>
    <w:p w:rsidR="00F126B0" w:rsidRDefault="00F126B0" w:rsidP="00F126B0">
      <w:pPr>
        <w:pStyle w:val="NormalWeb"/>
        <w:numPr>
          <w:ilvl w:val="0"/>
          <w:numId w:val="14"/>
        </w:numPr>
        <w:spacing w:before="0" w:beforeAutospacing="0" w:after="0" w:afterAutospacing="0"/>
        <w:textAlignment w:val="baseline"/>
        <w:rPr>
          <w:rFonts w:ascii="Arial" w:hAnsi="Arial" w:cs="Arial"/>
          <w:color w:val="000000"/>
          <w:sz w:val="20"/>
          <w:szCs w:val="20"/>
        </w:rPr>
      </w:pPr>
      <w:r>
        <w:rPr>
          <w:color w:val="000000"/>
        </w:rPr>
        <w:t>Club registration fees</w:t>
      </w:r>
    </w:p>
    <w:p w:rsidR="00F126B0" w:rsidRDefault="00F126B0" w:rsidP="00F126B0">
      <w:pPr>
        <w:pStyle w:val="NormalWeb"/>
        <w:numPr>
          <w:ilvl w:val="0"/>
          <w:numId w:val="14"/>
        </w:numPr>
        <w:spacing w:before="0" w:beforeAutospacing="0" w:after="0" w:afterAutospacing="0"/>
        <w:textAlignment w:val="baseline"/>
        <w:rPr>
          <w:rFonts w:ascii="Arial" w:hAnsi="Arial" w:cs="Arial"/>
          <w:color w:val="000000"/>
          <w:sz w:val="20"/>
          <w:szCs w:val="20"/>
        </w:rPr>
      </w:pPr>
      <w:r>
        <w:rPr>
          <w:color w:val="000000"/>
        </w:rPr>
        <w:t>Skates and blade maintenance</w:t>
      </w:r>
    </w:p>
    <w:p w:rsidR="00F126B0" w:rsidRDefault="00F126B0" w:rsidP="00F126B0">
      <w:pPr>
        <w:pStyle w:val="NormalWeb"/>
        <w:numPr>
          <w:ilvl w:val="0"/>
          <w:numId w:val="14"/>
        </w:numPr>
        <w:spacing w:before="0" w:beforeAutospacing="0" w:after="280" w:afterAutospacing="0"/>
        <w:textAlignment w:val="baseline"/>
        <w:rPr>
          <w:rFonts w:ascii="Arial" w:hAnsi="Arial" w:cs="Arial"/>
          <w:color w:val="000000"/>
          <w:sz w:val="20"/>
          <w:szCs w:val="20"/>
        </w:rPr>
      </w:pPr>
      <w:r>
        <w:rPr>
          <w:color w:val="000000"/>
        </w:rPr>
        <w:t>Skating attire or competition clothing</w:t>
      </w:r>
    </w:p>
    <w:p w:rsidR="00F126B0" w:rsidRDefault="00D725A7" w:rsidP="00F126B0">
      <w:r w:rsidRPr="00D725A7">
        <w:rPr>
          <w:noProof/>
          <w14:ligatures w14:val="standardContextual"/>
        </w:rPr>
        <w:pict>
          <v:rect id="_x0000_i1027" alt="" style="width:468pt;height:.05pt;mso-width-percent:0;mso-height-percent:0;mso-width-percent:0;mso-height-percent:0" o:hralign="center" o:hrstd="t" o:hr="t" fillcolor="#a0a0a0" stroked="f"/>
        </w:pict>
      </w:r>
    </w:p>
    <w:p w:rsidR="00F126B0" w:rsidRDefault="00F126B0" w:rsidP="00F126B0">
      <w:pPr>
        <w:pStyle w:val="NormalWeb"/>
        <w:spacing w:before="280" w:beforeAutospacing="0" w:after="280" w:afterAutospacing="0"/>
        <w:rPr>
          <w:b/>
          <w:bCs/>
          <w:color w:val="000000"/>
        </w:rPr>
      </w:pPr>
    </w:p>
    <w:p w:rsidR="00F126B0" w:rsidRDefault="00F126B0" w:rsidP="00F126B0">
      <w:pPr>
        <w:pStyle w:val="NormalWeb"/>
        <w:spacing w:before="280" w:beforeAutospacing="0" w:after="280" w:afterAutospacing="0"/>
      </w:pPr>
      <w:r>
        <w:rPr>
          <w:b/>
          <w:bCs/>
          <w:color w:val="000000"/>
        </w:rPr>
        <w:lastRenderedPageBreak/>
        <w:t>3. Good Standing Requirement</w:t>
      </w:r>
    </w:p>
    <w:p w:rsidR="00F126B0" w:rsidRDefault="00F126B0" w:rsidP="00F126B0">
      <w:pPr>
        <w:pStyle w:val="NormalWeb"/>
        <w:numPr>
          <w:ilvl w:val="0"/>
          <w:numId w:val="15"/>
        </w:numPr>
        <w:spacing w:before="280" w:beforeAutospacing="0" w:after="0" w:afterAutospacing="0"/>
        <w:textAlignment w:val="baseline"/>
        <w:rPr>
          <w:rFonts w:ascii="Arial" w:hAnsi="Arial" w:cs="Arial"/>
          <w:color w:val="000000"/>
          <w:sz w:val="20"/>
          <w:szCs w:val="20"/>
        </w:rPr>
      </w:pPr>
      <w:r>
        <w:rPr>
          <w:b/>
          <w:bCs/>
          <w:color w:val="000000"/>
        </w:rPr>
        <w:t>Bursary funds will not be disbursed</w:t>
      </w:r>
      <w:r>
        <w:rPr>
          <w:color w:val="000000"/>
        </w:rPr>
        <w:t> to skaters or families who are not in good financial standing with the Club.</w:t>
      </w:r>
    </w:p>
    <w:p w:rsidR="00F126B0" w:rsidRDefault="00F126B0" w:rsidP="00F126B0">
      <w:pPr>
        <w:pStyle w:val="NormalWeb"/>
        <w:numPr>
          <w:ilvl w:val="0"/>
          <w:numId w:val="15"/>
        </w:numPr>
        <w:spacing w:before="0" w:beforeAutospacing="0" w:after="280" w:afterAutospacing="0"/>
        <w:textAlignment w:val="baseline"/>
        <w:rPr>
          <w:rFonts w:ascii="Arial" w:hAnsi="Arial" w:cs="Arial"/>
          <w:color w:val="000000"/>
          <w:sz w:val="20"/>
          <w:szCs w:val="20"/>
        </w:rPr>
      </w:pPr>
      <w:r>
        <w:rPr>
          <w:color w:val="000000"/>
        </w:rPr>
        <w:t>If any outstanding balances exist, bursary funds will first be applied to those amounts before reimbursement or usage is permitted.</w:t>
      </w:r>
    </w:p>
    <w:p w:rsidR="00F126B0" w:rsidRDefault="00D725A7" w:rsidP="00F126B0">
      <w:r w:rsidRPr="00D725A7">
        <w:rPr>
          <w:noProof/>
          <w14:ligatures w14:val="standardContextual"/>
        </w:rPr>
        <w:pict>
          <v:rect id="_x0000_i1026" alt="" style="width:468pt;height:.05pt;mso-width-percent:0;mso-height-percent:0;mso-width-percent:0;mso-height-percent:0" o:hralign="center" o:hrstd="t" o:hr="t" fillcolor="#a0a0a0" stroked="f"/>
        </w:pict>
      </w:r>
    </w:p>
    <w:p w:rsidR="00F126B0" w:rsidRDefault="00F126B0" w:rsidP="00F126B0">
      <w:pPr>
        <w:pStyle w:val="NormalWeb"/>
        <w:spacing w:before="280" w:beforeAutospacing="0" w:after="280" w:afterAutospacing="0"/>
      </w:pPr>
      <w:r>
        <w:rPr>
          <w:b/>
          <w:bCs/>
          <w:color w:val="000000"/>
        </w:rPr>
        <w:t>4. Submission of Receipts &amp; Disbursement</w:t>
      </w:r>
    </w:p>
    <w:p w:rsidR="00F126B0" w:rsidRDefault="00F126B0" w:rsidP="00F126B0">
      <w:pPr>
        <w:pStyle w:val="NormalWeb"/>
        <w:numPr>
          <w:ilvl w:val="0"/>
          <w:numId w:val="16"/>
        </w:numPr>
        <w:spacing w:before="280" w:beforeAutospacing="0" w:after="0" w:afterAutospacing="0"/>
        <w:textAlignment w:val="baseline"/>
        <w:rPr>
          <w:rFonts w:ascii="Arial" w:hAnsi="Arial" w:cs="Arial"/>
          <w:color w:val="000000"/>
          <w:sz w:val="20"/>
          <w:szCs w:val="20"/>
        </w:rPr>
      </w:pPr>
      <w:r>
        <w:rPr>
          <w:color w:val="000000"/>
        </w:rPr>
        <w:t>Skaters or families must submit </w:t>
      </w:r>
      <w:r>
        <w:rPr>
          <w:b/>
          <w:bCs/>
          <w:color w:val="000000"/>
        </w:rPr>
        <w:t xml:space="preserve">eligible receipts on the date of the Club’s Annual General Meeting (AGM) </w:t>
      </w:r>
      <w:r>
        <w:rPr>
          <w:color w:val="000000"/>
        </w:rPr>
        <w:t>unless an alternate arrangement has been made with the Board of Directors.</w:t>
      </w:r>
    </w:p>
    <w:p w:rsidR="00F126B0" w:rsidRDefault="00F126B0" w:rsidP="00F126B0">
      <w:pPr>
        <w:pStyle w:val="NormalWeb"/>
        <w:numPr>
          <w:ilvl w:val="0"/>
          <w:numId w:val="16"/>
        </w:numPr>
        <w:spacing w:before="0" w:beforeAutospacing="0" w:after="0" w:afterAutospacing="0"/>
        <w:textAlignment w:val="baseline"/>
        <w:rPr>
          <w:rFonts w:ascii="Arial" w:hAnsi="Arial" w:cs="Arial"/>
          <w:color w:val="000000"/>
          <w:sz w:val="20"/>
          <w:szCs w:val="20"/>
        </w:rPr>
      </w:pPr>
      <w:r>
        <w:rPr>
          <w:color w:val="000000"/>
        </w:rPr>
        <w:t>One (1) reimbursement cheque will be issued at the end of the season per eligible skater, based on receipts provided by the member, up to the skater’s bursary amount, to simplify Club accounting and reconciliation</w:t>
      </w:r>
    </w:p>
    <w:p w:rsidR="00F126B0" w:rsidRDefault="00F126B0" w:rsidP="00F126B0">
      <w:pPr>
        <w:pStyle w:val="NormalWeb"/>
        <w:numPr>
          <w:ilvl w:val="0"/>
          <w:numId w:val="16"/>
        </w:numPr>
        <w:spacing w:before="0" w:beforeAutospacing="0" w:after="0" w:afterAutospacing="0"/>
        <w:textAlignment w:val="baseline"/>
        <w:rPr>
          <w:rFonts w:ascii="Arial" w:hAnsi="Arial" w:cs="Arial"/>
          <w:color w:val="000000"/>
          <w:sz w:val="20"/>
          <w:szCs w:val="20"/>
        </w:rPr>
      </w:pPr>
      <w:r>
        <w:rPr>
          <w:color w:val="000000"/>
        </w:rPr>
        <w:t>It is the responsibility of each family to track and retain copies of their receipts.</w:t>
      </w:r>
    </w:p>
    <w:p w:rsidR="00F126B0" w:rsidRDefault="00F126B0" w:rsidP="00F126B0">
      <w:pPr>
        <w:pStyle w:val="NormalWeb"/>
        <w:numPr>
          <w:ilvl w:val="0"/>
          <w:numId w:val="16"/>
        </w:numPr>
        <w:spacing w:before="0" w:beforeAutospacing="0" w:after="280" w:afterAutospacing="0"/>
        <w:textAlignment w:val="baseline"/>
        <w:rPr>
          <w:rFonts w:ascii="Arial" w:hAnsi="Arial" w:cs="Arial"/>
          <w:color w:val="000000"/>
          <w:sz w:val="20"/>
          <w:szCs w:val="20"/>
        </w:rPr>
      </w:pPr>
      <w:r>
        <w:rPr>
          <w:color w:val="000000"/>
        </w:rPr>
        <w:t>Any remaining funds will be carried forward to the skater’s Uplifter account and may be applied in the subsequent season toward registration fees, test tickets, or any other eligible purchases available through the Uplifter system</w:t>
      </w:r>
    </w:p>
    <w:p w:rsidR="00F126B0" w:rsidRDefault="00D725A7" w:rsidP="00F126B0">
      <w:pPr>
        <w:spacing w:beforeAutospacing="1" w:afterAutospacing="1"/>
        <w:ind w:left="720"/>
        <w:textAlignment w:val="baseline"/>
        <w:rPr>
          <w:rFonts w:ascii="Arial" w:hAnsi="Arial" w:cs="Arial"/>
          <w:color w:val="000000"/>
          <w:sz w:val="20"/>
          <w:szCs w:val="20"/>
        </w:rPr>
      </w:pPr>
      <w:r w:rsidRPr="00D725A7">
        <w:rPr>
          <w:rFonts w:ascii="Arial" w:hAnsi="Arial" w:cs="Arial"/>
          <w:noProof/>
          <w:color w:val="000000"/>
          <w:sz w:val="20"/>
          <w:szCs w:val="20"/>
          <w14:ligatures w14:val="standardContextual"/>
        </w:rPr>
        <w:pict>
          <v:rect id="_x0000_i1025" alt="" style="width:468pt;height:.05pt;mso-width-percent:0;mso-height-percent:0;mso-width-percent:0;mso-height-percent:0" o:hralign="center" o:hrstd="t" o:hr="t" fillcolor="#a0a0a0" stroked="f"/>
        </w:pict>
      </w:r>
    </w:p>
    <w:p w:rsidR="00F126B0" w:rsidRDefault="00F126B0" w:rsidP="00F126B0">
      <w:pPr>
        <w:pStyle w:val="NormalWeb"/>
        <w:spacing w:before="280" w:beforeAutospacing="0" w:after="280" w:afterAutospacing="0"/>
      </w:pPr>
      <w:r>
        <w:rPr>
          <w:b/>
          <w:bCs/>
          <w:color w:val="000000"/>
        </w:rPr>
        <w:t>5. Representation at the AGM</w:t>
      </w:r>
    </w:p>
    <w:p w:rsidR="00F126B0" w:rsidRDefault="00F126B0" w:rsidP="00F126B0">
      <w:pPr>
        <w:pStyle w:val="NormalWeb"/>
        <w:spacing w:before="280" w:beforeAutospacing="0" w:after="280" w:afterAutospacing="0"/>
      </w:pPr>
      <w:r>
        <w:rPr>
          <w:color w:val="000000"/>
        </w:rPr>
        <w:t>To receive bursary funds, each skater under the age of 18 must be </w:t>
      </w:r>
      <w:r>
        <w:rPr>
          <w:b/>
          <w:bCs/>
          <w:color w:val="000000"/>
        </w:rPr>
        <w:t>represented by a parent or legal guardian at the Club’s AGM</w:t>
      </w:r>
      <w:r>
        <w:rPr>
          <w:color w:val="000000"/>
        </w:rPr>
        <w:t xml:space="preserve"> or by a proxy (See Proxy Voting Policy) representative who is </w:t>
      </w:r>
      <w:r>
        <w:rPr>
          <w:b/>
          <w:bCs/>
          <w:color w:val="000000"/>
        </w:rPr>
        <w:t>18 years of age or older</w:t>
      </w:r>
      <w:r>
        <w:rPr>
          <w:color w:val="000000"/>
        </w:rPr>
        <w:t>. Skaters over the age of 18 may attend the AGM as their own representation.</w:t>
      </w:r>
    </w:p>
    <w:p w:rsidR="00F126B0" w:rsidRDefault="00F126B0" w:rsidP="00F126B0">
      <w:pPr>
        <w:pStyle w:val="NormalWeb"/>
        <w:spacing w:before="0" w:beforeAutospacing="0" w:after="0" w:afterAutospacing="0"/>
      </w:pPr>
      <w:r>
        <w:rPr>
          <w:b/>
          <w:bCs/>
          <w:color w:val="000000"/>
        </w:rPr>
        <w:t>Exceptions to AGM Attendance Requirement</w:t>
      </w:r>
    </w:p>
    <w:p w:rsidR="00F126B0" w:rsidRDefault="00F126B0" w:rsidP="00F126B0">
      <w:pPr>
        <w:pStyle w:val="NormalWeb"/>
        <w:spacing w:before="280" w:beforeAutospacing="0" w:after="280" w:afterAutospacing="0"/>
        <w:ind w:left="360"/>
      </w:pPr>
      <w:r>
        <w:rPr>
          <w:color w:val="000000"/>
        </w:rPr>
        <w:t>Exceptions to the AGM attendance requirement may be granted in </w:t>
      </w:r>
      <w:r>
        <w:rPr>
          <w:b/>
          <w:bCs/>
          <w:color w:val="000000"/>
        </w:rPr>
        <w:t>extenuating circumstances</w:t>
      </w:r>
      <w:r>
        <w:rPr>
          <w:color w:val="000000"/>
        </w:rPr>
        <w:t>, including but not limited to:</w:t>
      </w:r>
    </w:p>
    <w:p w:rsidR="00F126B0" w:rsidRDefault="00F126B0" w:rsidP="00F126B0">
      <w:pPr>
        <w:pStyle w:val="NormalWeb"/>
        <w:numPr>
          <w:ilvl w:val="0"/>
          <w:numId w:val="17"/>
        </w:numPr>
        <w:spacing w:before="280" w:beforeAutospacing="0" w:after="0" w:afterAutospacing="0"/>
        <w:textAlignment w:val="baseline"/>
        <w:rPr>
          <w:rFonts w:ascii="Arial" w:hAnsi="Arial" w:cs="Arial"/>
          <w:color w:val="000000"/>
          <w:sz w:val="20"/>
          <w:szCs w:val="20"/>
        </w:rPr>
      </w:pPr>
      <w:r>
        <w:rPr>
          <w:color w:val="000000"/>
        </w:rPr>
        <w:t>Death in the family</w:t>
      </w:r>
    </w:p>
    <w:p w:rsidR="00F126B0" w:rsidRDefault="00F126B0" w:rsidP="00F126B0">
      <w:pPr>
        <w:pStyle w:val="NormalWeb"/>
        <w:numPr>
          <w:ilvl w:val="0"/>
          <w:numId w:val="17"/>
        </w:numPr>
        <w:spacing w:before="0" w:beforeAutospacing="0" w:after="0" w:afterAutospacing="0"/>
        <w:textAlignment w:val="baseline"/>
        <w:rPr>
          <w:rFonts w:ascii="Arial" w:hAnsi="Arial" w:cs="Arial"/>
          <w:color w:val="000000"/>
          <w:sz w:val="20"/>
          <w:szCs w:val="20"/>
        </w:rPr>
      </w:pPr>
      <w:r>
        <w:rPr>
          <w:color w:val="000000"/>
        </w:rPr>
        <w:t>Serious illness or medical emergency (skater or immediate family)</w:t>
      </w:r>
    </w:p>
    <w:p w:rsidR="00F126B0" w:rsidRDefault="00F126B0" w:rsidP="00F126B0">
      <w:pPr>
        <w:pStyle w:val="NormalWeb"/>
        <w:numPr>
          <w:ilvl w:val="0"/>
          <w:numId w:val="17"/>
        </w:numPr>
        <w:spacing w:before="0" w:beforeAutospacing="0" w:after="0" w:afterAutospacing="0"/>
        <w:textAlignment w:val="baseline"/>
        <w:rPr>
          <w:rFonts w:ascii="Arial" w:hAnsi="Arial" w:cs="Arial"/>
          <w:color w:val="000000"/>
          <w:sz w:val="20"/>
          <w:szCs w:val="20"/>
        </w:rPr>
      </w:pPr>
      <w:r>
        <w:rPr>
          <w:color w:val="000000"/>
        </w:rPr>
        <w:t>Family emergency</w:t>
      </w:r>
    </w:p>
    <w:p w:rsidR="00F126B0" w:rsidRDefault="00F126B0" w:rsidP="00F126B0">
      <w:pPr>
        <w:pStyle w:val="NormalWeb"/>
        <w:numPr>
          <w:ilvl w:val="0"/>
          <w:numId w:val="17"/>
        </w:numPr>
        <w:spacing w:before="0" w:beforeAutospacing="0" w:after="280" w:afterAutospacing="0"/>
        <w:textAlignment w:val="baseline"/>
        <w:rPr>
          <w:rFonts w:ascii="Arial" w:hAnsi="Arial" w:cs="Arial"/>
          <w:color w:val="000000"/>
          <w:sz w:val="20"/>
          <w:szCs w:val="20"/>
        </w:rPr>
      </w:pPr>
      <w:r>
        <w:rPr>
          <w:color w:val="000000"/>
        </w:rPr>
        <w:t>Inclement weather preventing safe travel</w:t>
      </w:r>
    </w:p>
    <w:p w:rsidR="00F126B0" w:rsidRDefault="00F126B0" w:rsidP="00F126B0">
      <w:pPr>
        <w:pStyle w:val="NormalWeb"/>
        <w:spacing w:before="0" w:beforeAutospacing="0" w:after="0" w:afterAutospacing="0"/>
      </w:pPr>
      <w:r>
        <w:rPr>
          <w:color w:val="000000"/>
        </w:rPr>
        <w:t xml:space="preserve">All requests for exceptions must be </w:t>
      </w:r>
      <w:r>
        <w:rPr>
          <w:b/>
          <w:bCs/>
          <w:color w:val="000000"/>
        </w:rPr>
        <w:t>communicated in advance</w:t>
      </w:r>
      <w:r>
        <w:rPr>
          <w:color w:val="000000"/>
        </w:rPr>
        <w:t xml:space="preserve"> to a designated board member.</w:t>
      </w:r>
    </w:p>
    <w:p w:rsidR="0055667A" w:rsidRPr="00F126B0" w:rsidRDefault="00F126B0" w:rsidP="00F126B0">
      <w:r>
        <w:rPr>
          <w:color w:val="000000"/>
        </w:rPr>
        <w:t xml:space="preserve">Approval is </w:t>
      </w:r>
      <w:r>
        <w:rPr>
          <w:b/>
          <w:bCs/>
          <w:color w:val="000000"/>
        </w:rPr>
        <w:t>at the discretion of the PASC Board of Directors</w:t>
      </w:r>
    </w:p>
    <w:sectPr w:rsidR="0055667A" w:rsidRPr="00F126B0" w:rsidSect="007D4E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475"/>
    <w:multiLevelType w:val="multilevel"/>
    <w:tmpl w:val="7E7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C1095"/>
    <w:multiLevelType w:val="multilevel"/>
    <w:tmpl w:val="A806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326F7"/>
    <w:multiLevelType w:val="multilevel"/>
    <w:tmpl w:val="F8F2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0E8B"/>
    <w:multiLevelType w:val="multilevel"/>
    <w:tmpl w:val="368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25B98"/>
    <w:multiLevelType w:val="multilevel"/>
    <w:tmpl w:val="1C4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930F4"/>
    <w:multiLevelType w:val="multilevel"/>
    <w:tmpl w:val="88E4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50970"/>
    <w:multiLevelType w:val="multilevel"/>
    <w:tmpl w:val="61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0292E"/>
    <w:multiLevelType w:val="multilevel"/>
    <w:tmpl w:val="0054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212DD"/>
    <w:multiLevelType w:val="multilevel"/>
    <w:tmpl w:val="BA26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76384"/>
    <w:multiLevelType w:val="multilevel"/>
    <w:tmpl w:val="227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836EA"/>
    <w:multiLevelType w:val="multilevel"/>
    <w:tmpl w:val="D8A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5628A"/>
    <w:multiLevelType w:val="multilevel"/>
    <w:tmpl w:val="3FD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66F38"/>
    <w:multiLevelType w:val="multilevel"/>
    <w:tmpl w:val="F75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A374C"/>
    <w:multiLevelType w:val="multilevel"/>
    <w:tmpl w:val="2808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676C9"/>
    <w:multiLevelType w:val="multilevel"/>
    <w:tmpl w:val="9F74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2A06DD"/>
    <w:multiLevelType w:val="multilevel"/>
    <w:tmpl w:val="FD9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20475"/>
    <w:multiLevelType w:val="multilevel"/>
    <w:tmpl w:val="6D9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42647">
    <w:abstractNumId w:val="14"/>
  </w:num>
  <w:num w:numId="2" w16cid:durableId="347564551">
    <w:abstractNumId w:val="5"/>
  </w:num>
  <w:num w:numId="3" w16cid:durableId="702755811">
    <w:abstractNumId w:val="13"/>
  </w:num>
  <w:num w:numId="4" w16cid:durableId="334844858">
    <w:abstractNumId w:val="4"/>
  </w:num>
  <w:num w:numId="5" w16cid:durableId="1221134715">
    <w:abstractNumId w:val="11"/>
  </w:num>
  <w:num w:numId="6" w16cid:durableId="1253785475">
    <w:abstractNumId w:val="10"/>
  </w:num>
  <w:num w:numId="7" w16cid:durableId="483158155">
    <w:abstractNumId w:val="7"/>
  </w:num>
  <w:num w:numId="8" w16cid:durableId="552354616">
    <w:abstractNumId w:val="16"/>
  </w:num>
  <w:num w:numId="9" w16cid:durableId="1811558393">
    <w:abstractNumId w:val="0"/>
  </w:num>
  <w:num w:numId="10" w16cid:durableId="257181118">
    <w:abstractNumId w:val="2"/>
  </w:num>
  <w:num w:numId="11" w16cid:durableId="518660850">
    <w:abstractNumId w:val="6"/>
  </w:num>
  <w:num w:numId="12" w16cid:durableId="584146024">
    <w:abstractNumId w:val="12"/>
  </w:num>
  <w:num w:numId="13" w16cid:durableId="333995682">
    <w:abstractNumId w:val="9"/>
  </w:num>
  <w:num w:numId="14" w16cid:durableId="385763566">
    <w:abstractNumId w:val="8"/>
  </w:num>
  <w:num w:numId="15" w16cid:durableId="2035841778">
    <w:abstractNumId w:val="1"/>
  </w:num>
  <w:num w:numId="16" w16cid:durableId="156850319">
    <w:abstractNumId w:val="15"/>
  </w:num>
  <w:num w:numId="17" w16cid:durableId="72602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2"/>
    <w:rsid w:val="0021170A"/>
    <w:rsid w:val="0029464C"/>
    <w:rsid w:val="00295459"/>
    <w:rsid w:val="002E0A74"/>
    <w:rsid w:val="00387BB8"/>
    <w:rsid w:val="0054035F"/>
    <w:rsid w:val="0055667A"/>
    <w:rsid w:val="00750439"/>
    <w:rsid w:val="00A311D5"/>
    <w:rsid w:val="00AB08B7"/>
    <w:rsid w:val="00B82D72"/>
    <w:rsid w:val="00D725A7"/>
    <w:rsid w:val="00DC424E"/>
    <w:rsid w:val="00F126B0"/>
    <w:rsid w:val="00F30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90FF"/>
  <w15:chartTrackingRefBased/>
  <w15:docId w15:val="{AC06B162-14F7-4147-98D0-A048BC2D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72"/>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2E0A7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E0A7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A7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E0A74"/>
    <w:rPr>
      <w:rFonts w:ascii="Times New Roman" w:eastAsia="Times New Roman" w:hAnsi="Times New Roman" w:cs="Times New Roman"/>
      <w:b/>
      <w:bCs/>
      <w:kern w:val="0"/>
      <w14:ligatures w14:val="none"/>
    </w:rPr>
  </w:style>
  <w:style w:type="character" w:styleId="Strong">
    <w:name w:val="Strong"/>
    <w:basedOn w:val="DefaultParagraphFont"/>
    <w:uiPriority w:val="22"/>
    <w:qFormat/>
    <w:rsid w:val="002E0A74"/>
    <w:rPr>
      <w:b/>
      <w:bCs/>
    </w:rPr>
  </w:style>
  <w:style w:type="paragraph" w:styleId="NormalWeb">
    <w:name w:val="Normal (Web)"/>
    <w:basedOn w:val="Normal"/>
    <w:uiPriority w:val="99"/>
    <w:unhideWhenUsed/>
    <w:rsid w:val="002E0A74"/>
    <w:pPr>
      <w:spacing w:before="100" w:beforeAutospacing="1" w:after="100" w:afterAutospacing="1"/>
    </w:pPr>
  </w:style>
  <w:style w:type="character" w:customStyle="1" w:styleId="apple-converted-space">
    <w:name w:val="apple-converted-space"/>
    <w:basedOn w:val="DefaultParagraphFont"/>
    <w:rsid w:val="002E0A74"/>
  </w:style>
  <w:style w:type="paragraph" w:styleId="ListParagraph">
    <w:name w:val="List Paragraph"/>
    <w:basedOn w:val="Normal"/>
    <w:uiPriority w:val="34"/>
    <w:qFormat/>
    <w:rsid w:val="00A311D5"/>
    <w:pPr>
      <w:ind w:left="720"/>
      <w:contextualSpacing/>
    </w:pPr>
  </w:style>
  <w:style w:type="character" w:styleId="Hyperlink">
    <w:name w:val="Hyperlink"/>
    <w:basedOn w:val="DefaultParagraphFont"/>
    <w:uiPriority w:val="99"/>
    <w:unhideWhenUsed/>
    <w:rsid w:val="00A31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6170">
      <w:bodyDiv w:val="1"/>
      <w:marLeft w:val="0"/>
      <w:marRight w:val="0"/>
      <w:marTop w:val="0"/>
      <w:marBottom w:val="0"/>
      <w:divBdr>
        <w:top w:val="none" w:sz="0" w:space="0" w:color="auto"/>
        <w:left w:val="none" w:sz="0" w:space="0" w:color="auto"/>
        <w:bottom w:val="none" w:sz="0" w:space="0" w:color="auto"/>
        <w:right w:val="none" w:sz="0" w:space="0" w:color="auto"/>
      </w:divBdr>
    </w:div>
    <w:div w:id="11359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langford</dc:creator>
  <cp:keywords/>
  <dc:description/>
  <cp:lastModifiedBy>shannon langford</cp:lastModifiedBy>
  <cp:revision>5</cp:revision>
  <dcterms:created xsi:type="dcterms:W3CDTF">2025-06-24T21:39:00Z</dcterms:created>
  <dcterms:modified xsi:type="dcterms:W3CDTF">2025-08-24T20:44:00Z</dcterms:modified>
</cp:coreProperties>
</file>